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50" w:rsidRDefault="009F7CCB" w:rsidP="00580355">
      <w:pPr>
        <w:pStyle w:val="Standard"/>
        <w:spacing w:beforeLines="50" w:before="183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9F7CCB">
        <w:rPr>
          <w:rFonts w:ascii="標楷體" w:eastAsia="標楷體" w:hAnsi="標楷體" w:hint="eastAsia"/>
          <w:b/>
          <w:sz w:val="40"/>
          <w:szCs w:val="40"/>
        </w:rPr>
        <w:t>臺南市南得極品證明標章</w:t>
      </w:r>
      <w:r w:rsidR="00091D98">
        <w:rPr>
          <w:rFonts w:ascii="標楷體" w:eastAsia="標楷體" w:hAnsi="標楷體"/>
          <w:b/>
          <w:sz w:val="40"/>
          <w:szCs w:val="40"/>
        </w:rPr>
        <w:t>申請書</w:t>
      </w:r>
      <w:r w:rsidR="00580355">
        <w:rPr>
          <w:rFonts w:ascii="標楷體" w:eastAsia="標楷體" w:hAnsi="標楷體" w:hint="eastAsia"/>
          <w:b/>
          <w:sz w:val="40"/>
          <w:szCs w:val="40"/>
        </w:rPr>
        <w:t>(新增)</w:t>
      </w:r>
    </w:p>
    <w:p w:rsidR="00935050" w:rsidRDefault="00091D98" w:rsidP="00580355">
      <w:pPr>
        <w:pStyle w:val="Standard"/>
        <w:spacing w:beforeLines="50" w:before="183" w:afterLines="50" w:after="183" w:line="360" w:lineRule="exact"/>
        <w:ind w:right="-1400"/>
        <w:jc w:val="center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</w:rPr>
        <w:t xml:space="preserve">                                           申請日期：   年   月   日</w:t>
      </w: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2627"/>
        <w:gridCol w:w="380"/>
        <w:gridCol w:w="1985"/>
        <w:gridCol w:w="2951"/>
      </w:tblGrid>
      <w:tr w:rsidR="00935050" w:rsidTr="00EC6F45">
        <w:trPr>
          <w:cantSplit/>
          <w:trHeight w:val="680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091D98">
            <w:pPr>
              <w:pStyle w:val="Standard"/>
              <w:jc w:val="center"/>
              <w:rPr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基本資料</w:t>
            </w:r>
          </w:p>
        </w:tc>
      </w:tr>
      <w:tr w:rsidR="00935050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申請單位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負責人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</w:p>
        </w:tc>
      </w:tr>
      <w:tr w:rsidR="00935050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國民身分證</w:t>
            </w:r>
          </w:p>
          <w:p w:rsidR="00935050" w:rsidRPr="00EC6F45" w:rsidRDefault="00EC6F45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/</w:t>
            </w:r>
            <w:r w:rsidR="00091D98"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統一編號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營利事業</w:t>
            </w:r>
          </w:p>
          <w:p w:rsidR="00935050" w:rsidRP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登記證號碼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</w:p>
        </w:tc>
      </w:tr>
      <w:tr w:rsidR="00935050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連絡人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連絡電話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</w:p>
        </w:tc>
      </w:tr>
      <w:tr w:rsidR="00935050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電子郵件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</w:p>
        </w:tc>
      </w:tr>
      <w:tr w:rsidR="00935050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聯絡地址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</w:p>
        </w:tc>
      </w:tr>
      <w:tr w:rsidR="00D24C8F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C8F" w:rsidRPr="00EC6F45" w:rsidRDefault="00D24C8F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申請產品類別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C8F" w:rsidRPr="00EC6F45" w:rsidRDefault="00D24C8F">
            <w:pPr>
              <w:pStyle w:val="Standard"/>
              <w:jc w:val="both"/>
              <w:rPr>
                <w:rFonts w:eastAsiaTheme="minorEastAsia"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□</w:t>
            </w:r>
            <w:r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>農產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生鮮</w:t>
            </w:r>
            <w:r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>品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  □</w:t>
            </w:r>
            <w:r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>漁產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生鮮</w:t>
            </w:r>
            <w:r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 xml:space="preserve">品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 □</w:t>
            </w:r>
            <w:r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>畜產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生鮮</w:t>
            </w:r>
            <w:r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>品</w:t>
            </w:r>
            <w:r w:rsidR="0027124D"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 xml:space="preserve">  </w:t>
            </w:r>
            <w:r w:rsidR="0027124D"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□</w:t>
            </w:r>
            <w:r w:rsidR="0027124D"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>農產</w:t>
            </w:r>
            <w:r w:rsidR="0027124D"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加工</w:t>
            </w:r>
            <w:r w:rsidR="0027124D" w:rsidRPr="00EC6F45">
              <w:rPr>
                <w:rFonts w:ascii="標楷體" w:eastAsia="標楷體" w:hAnsi="標楷體" w:cs="新細明體, PMingLiU" w:hint="eastAsia"/>
                <w:sz w:val="26"/>
                <w:szCs w:val="26"/>
              </w:rPr>
              <w:t>品</w:t>
            </w:r>
          </w:p>
        </w:tc>
      </w:tr>
      <w:tr w:rsidR="00935050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091D98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  <w:t>產品名稱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050" w:rsidRPr="00EC6F45" w:rsidRDefault="00935050">
            <w:pPr>
              <w:pStyle w:val="Standard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</w:p>
        </w:tc>
      </w:tr>
      <w:tr w:rsidR="00D77DDE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DDE" w:rsidRPr="00EC6F45" w:rsidRDefault="00D77DDE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參與評鑑年度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DDE" w:rsidRPr="00EC6F45" w:rsidRDefault="00580355">
            <w:pPr>
              <w:pStyle w:val="Standard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</w:t>
            </w:r>
            <w:r w:rsidR="002F7320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</w:t>
            </w:r>
            <w:r w:rsidR="00EC6F45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年</w:t>
            </w:r>
          </w:p>
        </w:tc>
      </w:tr>
      <w:tr w:rsidR="00D77DDE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DDE" w:rsidRPr="00EC6F45" w:rsidRDefault="00D77DDE" w:rsidP="002C4C2C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評鑑</w:t>
            </w:r>
            <w:r w:rsidR="002C4C2C" w:rsidRPr="00EC6F45"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通過</w:t>
            </w:r>
            <w:r w:rsidRPr="00EC6F45"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公文函號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DDE" w:rsidRPr="00EC6F45" w:rsidRDefault="00580355">
            <w:pPr>
              <w:pStyle w:val="Standard"/>
              <w:jc w:val="both"/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南市農銷字第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             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號函</w:t>
            </w:r>
          </w:p>
        </w:tc>
      </w:tr>
      <w:tr w:rsidR="00EC6F45" w:rsidTr="00EC6F45">
        <w:trPr>
          <w:cantSplit/>
          <w:trHeight w:val="680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45" w:rsidRPr="00EC6F45" w:rsidRDefault="00EC6F45" w:rsidP="00EC6F45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申請</w:t>
            </w:r>
            <w:r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項目及</w:t>
            </w:r>
            <w:r w:rsidRPr="00EC6F45">
              <w:rPr>
                <w:rFonts w:ascii="標楷體" w:eastAsia="標楷體" w:hAnsi="標楷體" w:cs="新細明體, PMingLiU"/>
                <w:b/>
                <w:sz w:val="26"/>
                <w:szCs w:val="26"/>
              </w:rPr>
              <w:t>內容</w:t>
            </w:r>
          </w:p>
        </w:tc>
      </w:tr>
      <w:tr w:rsidR="002C4C2C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C" w:rsidRPr="00EC6F45" w:rsidRDefault="002C4C2C" w:rsidP="00D77DDE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使用項目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C" w:rsidRPr="00EC6F45" w:rsidRDefault="002C4C2C" w:rsidP="002C4C2C">
            <w:pPr>
              <w:pStyle w:val="Standard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□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 xml:space="preserve">使用標章貼紙 </w:t>
            </w:r>
            <w:r w:rsidR="00EC6F45" w:rsidRP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 xml:space="preserve">           </w:t>
            </w:r>
            <w:r w:rsid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 xml:space="preserve">  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 xml:space="preserve">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□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>套印標章於產品包裝上</w:t>
            </w:r>
          </w:p>
        </w:tc>
      </w:tr>
      <w:tr w:rsidR="002C4C2C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C" w:rsidRPr="00EC6F45" w:rsidRDefault="002C4C2C" w:rsidP="00D77DDE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使用標章貼紙</w:t>
            </w:r>
          </w:p>
          <w:p w:rsidR="002C4C2C" w:rsidRPr="00EC6F45" w:rsidRDefault="002C4C2C" w:rsidP="00D77DDE">
            <w:pPr>
              <w:pStyle w:val="Standard"/>
              <w:jc w:val="center"/>
              <w:rPr>
                <w:rFonts w:ascii="標楷體" w:eastAsia="標楷體" w:hAnsi="標楷體" w:cs="新細明體, PMingLiU"/>
                <w:bCs/>
                <w:sz w:val="20"/>
              </w:rPr>
            </w:pPr>
            <w:r w:rsidRPr="00EC6F45">
              <w:rPr>
                <w:rFonts w:ascii="標楷體" w:eastAsia="標楷體" w:hAnsi="標楷體" w:cs="新細明體, PMingLiU" w:hint="eastAsia"/>
                <w:bCs/>
                <w:sz w:val="20"/>
              </w:rPr>
              <w:t>(無</w:t>
            </w:r>
            <w:r w:rsidR="00EC6F45">
              <w:rPr>
                <w:rFonts w:ascii="標楷體" w:eastAsia="標楷體" w:hAnsi="標楷體" w:cs="新細明體, PMingLiU" w:hint="eastAsia"/>
                <w:bCs/>
                <w:sz w:val="20"/>
              </w:rPr>
              <w:t>此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0"/>
              </w:rPr>
              <w:t>申請情形則免填)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C" w:rsidRPr="00EC6F45" w:rsidRDefault="002C4C2C">
            <w:pPr>
              <w:pStyle w:val="Standard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申請張數：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     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張</w:t>
            </w:r>
          </w:p>
        </w:tc>
      </w:tr>
      <w:tr w:rsidR="002C4C2C" w:rsidTr="00EC6F45">
        <w:trPr>
          <w:cantSplit/>
          <w:trHeight w:val="6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C" w:rsidRPr="00EC6F45" w:rsidRDefault="002C4C2C" w:rsidP="00D77DDE">
            <w:pPr>
              <w:pStyle w:val="Standard"/>
              <w:jc w:val="center"/>
              <w:rPr>
                <w:rFonts w:ascii="標楷體" w:eastAsia="標楷體" w:hAnsi="標楷體" w:cs="新細明體, PMingLiU"/>
                <w:b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 w:hint="eastAsia"/>
                <w:b/>
                <w:bCs/>
                <w:sz w:val="26"/>
                <w:szCs w:val="26"/>
              </w:rPr>
              <w:t>套印於產品包裝</w:t>
            </w:r>
          </w:p>
          <w:p w:rsidR="002C4C2C" w:rsidRPr="00EC6F45" w:rsidRDefault="002C4C2C" w:rsidP="00D77DDE">
            <w:pPr>
              <w:pStyle w:val="Standard"/>
              <w:jc w:val="center"/>
              <w:rPr>
                <w:rFonts w:ascii="標楷體" w:eastAsia="標楷體" w:hAnsi="標楷體" w:cs="新細明體, PMingLiU"/>
                <w:bCs/>
                <w:sz w:val="20"/>
              </w:rPr>
            </w:pPr>
            <w:r w:rsidRPr="00EC6F45">
              <w:rPr>
                <w:rFonts w:ascii="標楷體" w:eastAsia="標楷體" w:hAnsi="標楷體" w:cs="新細明體, PMingLiU" w:hint="eastAsia"/>
                <w:bCs/>
                <w:sz w:val="20"/>
              </w:rPr>
              <w:t>(無</w:t>
            </w:r>
            <w:r w:rsidR="00EC6F45">
              <w:rPr>
                <w:rFonts w:ascii="標楷體" w:eastAsia="標楷體" w:hAnsi="標楷體" w:cs="新細明體, PMingLiU" w:hint="eastAsia"/>
                <w:bCs/>
                <w:sz w:val="20"/>
              </w:rPr>
              <w:t>此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0"/>
              </w:rPr>
              <w:t>申請情形則免填)</w:t>
            </w:r>
          </w:p>
        </w:tc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2C" w:rsidRPr="00EC6F45" w:rsidRDefault="00EC6F45" w:rsidP="00EC6F45">
            <w:pPr>
              <w:pStyle w:val="Standard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標章</w:t>
            </w:r>
            <w:r w:rsidR="002C4C2C" w:rsidRPr="00EC6F45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套印位置：□外包裝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 </w:t>
            </w: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 </w:t>
            </w:r>
            <w:r w:rsidR="002C4C2C" w:rsidRPr="00EC6F45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 □內包裝</w:t>
            </w:r>
          </w:p>
        </w:tc>
      </w:tr>
      <w:tr w:rsidR="00EC6F45" w:rsidTr="00EC6F45">
        <w:trPr>
          <w:cantSplit/>
          <w:trHeight w:val="510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45" w:rsidRPr="00EC6F45" w:rsidRDefault="00EC6F45" w:rsidP="00EC6F45">
            <w:pPr>
              <w:pStyle w:val="Standard"/>
              <w:jc w:val="center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檢附套印南得極品證明標章設計圖稿或照片</w:t>
            </w:r>
          </w:p>
        </w:tc>
      </w:tr>
      <w:tr w:rsidR="00EC6F45" w:rsidTr="00F97459">
        <w:trPr>
          <w:cantSplit/>
          <w:trHeight w:val="3118"/>
          <w:jc w:val="center"/>
        </w:trPr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45" w:rsidRP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  <w:r w:rsidRPr="00EC6F45">
              <w:rPr>
                <w:rFonts w:eastAsia="標楷體" w:hint="eastAsia"/>
                <w:bCs/>
                <w:sz w:val="24"/>
              </w:rPr>
              <w:t>請浮貼</w:t>
            </w:r>
          </w:p>
          <w:p w:rsid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  <w:r w:rsidRPr="00EC6F45">
              <w:rPr>
                <w:rFonts w:eastAsia="標楷體"/>
                <w:bCs/>
                <w:sz w:val="24"/>
              </w:rPr>
              <w:t>完整包裝產品</w:t>
            </w:r>
            <w:r w:rsidRPr="00EC6F45">
              <w:rPr>
                <w:rFonts w:eastAsia="標楷體"/>
                <w:bCs/>
                <w:sz w:val="24"/>
              </w:rPr>
              <w:t>(</w:t>
            </w:r>
            <w:r w:rsidRPr="00EC6F45">
              <w:rPr>
                <w:rFonts w:eastAsia="標楷體"/>
                <w:bCs/>
                <w:sz w:val="24"/>
              </w:rPr>
              <w:t>禮盒外觀</w:t>
            </w:r>
            <w:r w:rsidRPr="00EC6F45">
              <w:rPr>
                <w:rFonts w:eastAsia="標楷體"/>
                <w:bCs/>
                <w:sz w:val="24"/>
              </w:rPr>
              <w:t>)</w:t>
            </w:r>
            <w:r w:rsidRPr="00EC6F45">
              <w:rPr>
                <w:rFonts w:eastAsia="標楷體"/>
                <w:bCs/>
                <w:sz w:val="24"/>
              </w:rPr>
              <w:t>正面</w:t>
            </w:r>
          </w:p>
          <w:p w:rsidR="00EC6F45" w:rsidRP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  <w:u w:val="single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F45" w:rsidRP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  <w:r w:rsidRPr="00EC6F45">
              <w:rPr>
                <w:rFonts w:eastAsia="標楷體" w:hint="eastAsia"/>
                <w:bCs/>
                <w:sz w:val="24"/>
              </w:rPr>
              <w:t>請浮貼</w:t>
            </w:r>
          </w:p>
          <w:p w:rsid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  <w:r w:rsidRPr="00EC6F45">
              <w:rPr>
                <w:rFonts w:eastAsia="標楷體"/>
                <w:bCs/>
                <w:sz w:val="24"/>
              </w:rPr>
              <w:t>完整包裝產品</w:t>
            </w:r>
            <w:r w:rsidRPr="00EC6F45">
              <w:rPr>
                <w:rFonts w:eastAsia="標楷體"/>
                <w:bCs/>
                <w:sz w:val="24"/>
              </w:rPr>
              <w:t>(</w:t>
            </w:r>
            <w:r w:rsidRPr="00EC6F45">
              <w:rPr>
                <w:rFonts w:eastAsia="標楷體"/>
                <w:bCs/>
                <w:sz w:val="24"/>
              </w:rPr>
              <w:t>禮盒外觀</w:t>
            </w:r>
            <w:r w:rsidRPr="00EC6F45">
              <w:rPr>
                <w:rFonts w:eastAsia="標楷體"/>
                <w:bCs/>
                <w:sz w:val="24"/>
              </w:rPr>
              <w:t>)</w:t>
            </w:r>
            <w:r w:rsidRPr="00EC6F45">
              <w:rPr>
                <w:rFonts w:eastAsia="標楷體" w:hint="eastAsia"/>
                <w:bCs/>
                <w:sz w:val="24"/>
              </w:rPr>
              <w:t>反面</w:t>
            </w:r>
          </w:p>
          <w:p w:rsidR="00EC6F45" w:rsidRP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  <w:u w:val="single"/>
              </w:rPr>
            </w:pPr>
          </w:p>
        </w:tc>
      </w:tr>
      <w:tr w:rsidR="00EC6F45" w:rsidTr="00F97459">
        <w:trPr>
          <w:cantSplit/>
          <w:trHeight w:val="3118"/>
          <w:jc w:val="center"/>
        </w:trPr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  <w:r>
              <w:rPr>
                <w:rFonts w:eastAsia="標楷體" w:hint="eastAsia"/>
                <w:bCs/>
                <w:sz w:val="24"/>
              </w:rPr>
              <w:lastRenderedPageBreak/>
              <w:t>請浮貼</w:t>
            </w:r>
          </w:p>
          <w:p w:rsid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  <w:r w:rsidRPr="00EC6F45">
              <w:rPr>
                <w:rFonts w:eastAsia="標楷體"/>
                <w:bCs/>
                <w:sz w:val="24"/>
              </w:rPr>
              <w:t>完整包裝產品</w:t>
            </w:r>
            <w:r w:rsidRPr="00EC6F45">
              <w:rPr>
                <w:rFonts w:eastAsia="標楷體"/>
                <w:bCs/>
                <w:sz w:val="24"/>
              </w:rPr>
              <w:t>(</w:t>
            </w:r>
            <w:r w:rsidRPr="00EC6F45">
              <w:rPr>
                <w:rFonts w:eastAsia="標楷體"/>
                <w:bCs/>
                <w:sz w:val="24"/>
              </w:rPr>
              <w:t>內包裝</w:t>
            </w:r>
            <w:r w:rsidRPr="00EC6F45">
              <w:rPr>
                <w:rFonts w:eastAsia="標楷體"/>
                <w:bCs/>
                <w:sz w:val="24"/>
              </w:rPr>
              <w:t>)</w:t>
            </w:r>
            <w:r w:rsidRPr="00EC6F45">
              <w:rPr>
                <w:rFonts w:eastAsia="標楷體"/>
                <w:bCs/>
                <w:sz w:val="24"/>
              </w:rPr>
              <w:t>正面</w:t>
            </w:r>
          </w:p>
          <w:p w:rsidR="00EC6F45" w:rsidRP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  <w:r>
              <w:rPr>
                <w:rFonts w:eastAsia="標楷體" w:hint="eastAsia"/>
                <w:bCs/>
                <w:sz w:val="24"/>
              </w:rPr>
              <w:t>請浮貼</w:t>
            </w:r>
          </w:p>
          <w:p w:rsid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  <w:r w:rsidRPr="00EC6F45">
              <w:rPr>
                <w:rFonts w:eastAsia="標楷體"/>
                <w:bCs/>
                <w:sz w:val="24"/>
              </w:rPr>
              <w:t>完整包裝產品</w:t>
            </w:r>
            <w:r w:rsidRPr="00EC6F45">
              <w:rPr>
                <w:rFonts w:eastAsia="標楷體"/>
                <w:bCs/>
                <w:sz w:val="24"/>
              </w:rPr>
              <w:t>(</w:t>
            </w:r>
            <w:r w:rsidRPr="00EC6F45">
              <w:rPr>
                <w:rFonts w:eastAsia="標楷體"/>
                <w:bCs/>
                <w:sz w:val="24"/>
              </w:rPr>
              <w:t>內包裝</w:t>
            </w:r>
            <w:r w:rsidRPr="00EC6F45">
              <w:rPr>
                <w:rFonts w:eastAsia="標楷體"/>
                <w:bCs/>
                <w:sz w:val="24"/>
              </w:rPr>
              <w:t>)</w:t>
            </w:r>
            <w:r w:rsidRPr="00EC6F45">
              <w:rPr>
                <w:rFonts w:eastAsia="標楷體" w:hint="eastAsia"/>
                <w:bCs/>
                <w:sz w:val="24"/>
              </w:rPr>
              <w:t>反</w:t>
            </w:r>
            <w:r w:rsidRPr="00EC6F45">
              <w:rPr>
                <w:rFonts w:eastAsia="標楷體"/>
                <w:bCs/>
                <w:sz w:val="24"/>
              </w:rPr>
              <w:t>面</w:t>
            </w:r>
          </w:p>
          <w:p w:rsidR="00EC6F45" w:rsidRPr="00EC6F45" w:rsidRDefault="00EC6F45" w:rsidP="00567855">
            <w:pPr>
              <w:pStyle w:val="TableContents"/>
              <w:jc w:val="center"/>
              <w:rPr>
                <w:rFonts w:eastAsia="標楷體"/>
                <w:bCs/>
                <w:sz w:val="24"/>
              </w:rPr>
            </w:pPr>
          </w:p>
        </w:tc>
      </w:tr>
      <w:tr w:rsidR="00EC6F45" w:rsidTr="00EC6F45">
        <w:trPr>
          <w:cantSplit/>
          <w:trHeight w:val="680"/>
          <w:jc w:val="center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F45" w:rsidRPr="00EC6F45" w:rsidRDefault="00EC6F45" w:rsidP="00567855">
            <w:pPr>
              <w:pStyle w:val="TableContents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C6F45">
              <w:rPr>
                <w:rFonts w:eastAsia="標楷體" w:hint="eastAsia"/>
                <w:b/>
                <w:bCs/>
                <w:sz w:val="26"/>
                <w:szCs w:val="26"/>
              </w:rPr>
              <w:t>申請單位及負責人簽章</w:t>
            </w:r>
          </w:p>
        </w:tc>
      </w:tr>
      <w:tr w:rsidR="00EC6F45" w:rsidTr="00247F48">
        <w:trPr>
          <w:cantSplit/>
          <w:trHeight w:val="2608"/>
          <w:jc w:val="center"/>
        </w:trPr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F45" w:rsidRPr="00EC6F45" w:rsidRDefault="00EC6F45" w:rsidP="00EC6F45">
            <w:pPr>
              <w:pStyle w:val="TableContents"/>
              <w:jc w:val="both"/>
              <w:rPr>
                <w:rFonts w:eastAsia="標楷體"/>
                <w:bCs/>
                <w:sz w:val="24"/>
              </w:rPr>
            </w:pPr>
            <w:r w:rsidRPr="00EC6F45">
              <w:rPr>
                <w:rFonts w:eastAsia="標楷體" w:hint="eastAsia"/>
                <w:bCs/>
                <w:sz w:val="24"/>
              </w:rPr>
              <w:t>單位大章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45" w:rsidRPr="00EC6F45" w:rsidRDefault="00EC6F45" w:rsidP="00EC6F45">
            <w:pPr>
              <w:pStyle w:val="TableContents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EC6F45">
              <w:rPr>
                <w:rFonts w:eastAsia="標楷體" w:hint="eastAsia"/>
                <w:bCs/>
                <w:sz w:val="26"/>
                <w:szCs w:val="26"/>
              </w:rPr>
              <w:t>負責人小章</w:t>
            </w:r>
          </w:p>
        </w:tc>
      </w:tr>
    </w:tbl>
    <w:p w:rsidR="00580355" w:rsidRDefault="00580355" w:rsidP="00580355">
      <w:pPr>
        <w:pStyle w:val="Standard"/>
        <w:spacing w:beforeLines="50" w:before="183"/>
        <w:ind w:left="284"/>
        <w:rPr>
          <w:rFonts w:ascii="標楷體" w:eastAsia="標楷體" w:hAnsi="標楷體"/>
          <w:sz w:val="24"/>
        </w:rPr>
      </w:pPr>
    </w:p>
    <w:tbl>
      <w:tblPr>
        <w:tblW w:w="10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9046"/>
        <w:gridCol w:w="12"/>
      </w:tblGrid>
      <w:tr w:rsidR="00F97459" w:rsidRPr="00EC6F45" w:rsidTr="00F97459">
        <w:trPr>
          <w:gridAfter w:val="1"/>
          <w:wAfter w:w="12" w:type="dxa"/>
          <w:cantSplit/>
          <w:trHeight w:val="680"/>
          <w:jc w:val="center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459" w:rsidRPr="00EC6F45" w:rsidRDefault="00F97459" w:rsidP="00567855">
            <w:pPr>
              <w:pStyle w:val="TableContents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審查情形</w:t>
            </w:r>
            <w:r w:rsidRPr="002F7320">
              <w:rPr>
                <w:rFonts w:eastAsia="標楷體" w:hint="eastAsia"/>
                <w:b/>
                <w:bCs/>
                <w:sz w:val="20"/>
              </w:rPr>
              <w:t>(</w:t>
            </w:r>
            <w:r w:rsidRPr="002F7320">
              <w:rPr>
                <w:rFonts w:eastAsia="標楷體" w:hint="eastAsia"/>
                <w:b/>
                <w:bCs/>
                <w:sz w:val="20"/>
              </w:rPr>
              <w:t>申請人免填</w:t>
            </w:r>
            <w:r w:rsidRPr="002F7320"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</w:tr>
      <w:tr w:rsidR="002F7320" w:rsidRPr="00EC6F45" w:rsidTr="004822C1">
        <w:trPr>
          <w:cantSplit/>
          <w:trHeight w:val="68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20" w:rsidRPr="00F97459" w:rsidRDefault="002F7320" w:rsidP="00F97459">
            <w:pPr>
              <w:pStyle w:val="TableContents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97459">
              <w:rPr>
                <w:rFonts w:eastAsia="標楷體" w:hint="eastAsia"/>
                <w:bCs/>
                <w:sz w:val="26"/>
                <w:szCs w:val="26"/>
              </w:rPr>
              <w:t>審核單位</w:t>
            </w:r>
          </w:p>
        </w:tc>
        <w:tc>
          <w:tcPr>
            <w:tcW w:w="9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7320" w:rsidRPr="00F97459" w:rsidRDefault="002F7320" w:rsidP="002F7320">
            <w:pPr>
              <w:pStyle w:val="TableContents"/>
              <w:spacing w:line="46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F97459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F97459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     </w:t>
            </w:r>
            <w:r w:rsidRPr="00F97459"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   </w:t>
            </w:r>
            <w:r w:rsidRPr="00F97459">
              <w:rPr>
                <w:rFonts w:eastAsia="標楷體" w:hint="eastAsia"/>
                <w:bCs/>
                <w:sz w:val="26"/>
                <w:szCs w:val="26"/>
              </w:rPr>
              <w:t>科</w:t>
            </w:r>
          </w:p>
        </w:tc>
      </w:tr>
      <w:tr w:rsidR="002F7320" w:rsidRPr="00EC6F45" w:rsidTr="002F7320">
        <w:trPr>
          <w:cantSplit/>
          <w:trHeight w:val="283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20" w:rsidRPr="00F97459" w:rsidRDefault="002F7320" w:rsidP="002F7320">
            <w:pPr>
              <w:pStyle w:val="TableContents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F97459">
              <w:rPr>
                <w:rFonts w:ascii="標楷體" w:eastAsia="標楷體" w:hAnsi="標楷體"/>
                <w:sz w:val="26"/>
                <w:szCs w:val="26"/>
              </w:rPr>
              <w:t>審核情形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7320" w:rsidRDefault="002F7320" w:rsidP="002F7320">
            <w:pPr>
              <w:pStyle w:val="TableContents"/>
              <w:spacing w:line="50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, PMingLiU"/>
                <w:sz w:val="26"/>
                <w:szCs w:val="26"/>
              </w:rPr>
              <w:t>不予同意，原因：</w:t>
            </w:r>
            <w:r w:rsidRPr="002F7320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  </w:t>
            </w:r>
            <w:r w:rsidRPr="002F7320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, PMingLiU"/>
                <w:sz w:val="26"/>
                <w:szCs w:val="26"/>
              </w:rPr>
              <w:t>。</w:t>
            </w:r>
          </w:p>
          <w:p w:rsidR="002F7320" w:rsidRDefault="002F7320" w:rsidP="002F7320">
            <w:pPr>
              <w:pStyle w:val="TableContents"/>
              <w:spacing w:line="500" w:lineRule="exact"/>
              <w:jc w:val="both"/>
              <w:rPr>
                <w:rFonts w:ascii="標楷體" w:eastAsia="標楷體" w:hAnsi="標楷體" w:cs="新細明體, PMingLiU"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, PMingLiU"/>
                <w:sz w:val="26"/>
                <w:szCs w:val="26"/>
              </w:rPr>
              <w:t>同意使用，審查經</w:t>
            </w:r>
            <w:r w:rsidRPr="002F7320">
              <w:rPr>
                <w:rFonts w:ascii="標楷體" w:eastAsia="標楷體" w:hAnsi="標楷體" w:cs="新細明體, PMingLiU"/>
                <w:sz w:val="26"/>
                <w:szCs w:val="26"/>
              </w:rPr>
              <w:t>過：</w:t>
            </w:r>
          </w:p>
          <w:p w:rsidR="002F7320" w:rsidRPr="00F97459" w:rsidRDefault="002F7320" w:rsidP="002F7320">
            <w:pPr>
              <w:pStyle w:val="TableContents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2F7320">
              <w:rPr>
                <w:rFonts w:ascii="標楷體" w:eastAsia="標楷體" w:hAnsi="標楷體" w:cs="新細明體, PMingLiU"/>
                <w:sz w:val="26"/>
                <w:szCs w:val="26"/>
              </w:rPr>
              <w:t xml:space="preserve">                                                                 </w:t>
            </w:r>
            <w:r w:rsidRPr="002F7320"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                            </w:t>
            </w:r>
            <w:r>
              <w:rPr>
                <w:rFonts w:ascii="標楷體" w:eastAsia="標楷體" w:hAnsi="標楷體" w:cs="新細明體, PMingLiU"/>
                <w:sz w:val="26"/>
                <w:szCs w:val="26"/>
                <w:u w:val="single"/>
              </w:rPr>
              <w:t xml:space="preserve">                                       </w:t>
            </w:r>
          </w:p>
        </w:tc>
      </w:tr>
      <w:tr w:rsidR="002F7320" w:rsidRPr="00EC6F45" w:rsidTr="002F7320">
        <w:trPr>
          <w:cantSplit/>
          <w:trHeight w:val="119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320" w:rsidRPr="00F97459" w:rsidRDefault="002F7320" w:rsidP="002F7320">
            <w:pPr>
              <w:pStyle w:val="TableContents"/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核發情形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20" w:rsidRDefault="002F7320" w:rsidP="002F7320">
            <w:pPr>
              <w:pStyle w:val="TableContents"/>
              <w:spacing w:line="500" w:lineRule="exact"/>
              <w:jc w:val="both"/>
              <w:rPr>
                <w:rFonts w:ascii="標楷體" w:eastAsia="標楷體" w:hAnsi="標楷體" w:cs="新細明體, PMingLiU"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, PMingLiU"/>
                <w:sz w:val="26"/>
                <w:szCs w:val="26"/>
              </w:rPr>
              <w:t>核發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>使用標章貼紙</w:t>
            </w:r>
            <w:r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>，共</w:t>
            </w:r>
            <w:r w:rsidRPr="002F7320">
              <w:rPr>
                <w:rFonts w:ascii="標楷體" w:eastAsia="標楷體" w:hAnsi="標楷體" w:cs="新細明體, PMingLiU" w:hint="eastAsia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, PMingLiU" w:hint="eastAsia"/>
                <w:bCs/>
                <w:sz w:val="26"/>
                <w:szCs w:val="26"/>
                <w:u w:val="single"/>
              </w:rPr>
              <w:t xml:space="preserve">  </w:t>
            </w:r>
            <w:r w:rsidRPr="002F7320">
              <w:rPr>
                <w:rFonts w:ascii="標楷體" w:eastAsia="標楷體" w:hAnsi="標楷體" w:cs="新細明體, PMingLiU" w:hint="eastAsia"/>
                <w:bCs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>張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 xml:space="preserve">  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 xml:space="preserve"> </w:t>
            </w:r>
          </w:p>
          <w:p w:rsidR="002F7320" w:rsidRPr="00F97459" w:rsidRDefault="002F7320" w:rsidP="002F7320">
            <w:pPr>
              <w:pStyle w:val="TableContents"/>
              <w:spacing w:line="500" w:lineRule="exact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EC6F45">
              <w:rPr>
                <w:rFonts w:ascii="標楷體" w:eastAsia="標楷體" w:hAnsi="標楷體" w:cs="新細明體, PMingLiU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, PMingLiU"/>
                <w:sz w:val="26"/>
                <w:szCs w:val="26"/>
              </w:rPr>
              <w:t>同意</w:t>
            </w:r>
            <w:r w:rsidRPr="00EC6F45">
              <w:rPr>
                <w:rFonts w:ascii="標楷體" w:eastAsia="標楷體" w:hAnsi="標楷體" w:cs="新細明體, PMingLiU" w:hint="eastAsia"/>
                <w:bCs/>
                <w:sz w:val="26"/>
                <w:szCs w:val="26"/>
              </w:rPr>
              <w:t>套印標章於產品包裝上</w:t>
            </w:r>
          </w:p>
        </w:tc>
      </w:tr>
    </w:tbl>
    <w:p w:rsidR="00935050" w:rsidRPr="00F97459" w:rsidRDefault="00091D98" w:rsidP="00F97459">
      <w:pPr>
        <w:pStyle w:val="Standard"/>
        <w:spacing w:line="480" w:lineRule="exact"/>
        <w:rPr>
          <w:sz w:val="26"/>
          <w:szCs w:val="26"/>
        </w:rPr>
      </w:pPr>
      <w:r w:rsidRPr="00F97459">
        <w:rPr>
          <w:rFonts w:ascii="標楷體" w:eastAsia="標楷體" w:hAnsi="標楷體"/>
          <w:sz w:val="26"/>
          <w:szCs w:val="26"/>
        </w:rPr>
        <w:t>承辦人</w:t>
      </w:r>
      <w:r w:rsidR="002F7320">
        <w:rPr>
          <w:rFonts w:ascii="標楷體" w:eastAsia="標楷體" w:hAnsi="標楷體"/>
          <w:sz w:val="26"/>
          <w:szCs w:val="26"/>
        </w:rPr>
        <w:t>(請核章)</w:t>
      </w:r>
      <w:r w:rsidRPr="00F97459">
        <w:rPr>
          <w:rFonts w:ascii="標楷體" w:eastAsia="標楷體" w:hAnsi="標楷體"/>
          <w:sz w:val="26"/>
          <w:szCs w:val="26"/>
        </w:rPr>
        <w:t>：</w:t>
      </w:r>
      <w:r w:rsidR="002F7320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F97459">
        <w:rPr>
          <w:rFonts w:ascii="標楷體" w:eastAsia="標楷體" w:hAnsi="標楷體"/>
          <w:sz w:val="26"/>
          <w:szCs w:val="26"/>
        </w:rPr>
        <w:t>單位主管</w:t>
      </w:r>
      <w:r w:rsidR="002F7320">
        <w:rPr>
          <w:rFonts w:ascii="標楷體" w:eastAsia="標楷體" w:hAnsi="標楷體"/>
          <w:sz w:val="26"/>
          <w:szCs w:val="26"/>
        </w:rPr>
        <w:t>(請核章)</w:t>
      </w:r>
      <w:r w:rsidRPr="00F97459">
        <w:rPr>
          <w:rFonts w:ascii="標楷體" w:eastAsia="標楷體" w:hAnsi="標楷體"/>
          <w:sz w:val="26"/>
          <w:szCs w:val="26"/>
        </w:rPr>
        <w:t>：</w:t>
      </w:r>
    </w:p>
    <w:sectPr w:rsidR="00935050" w:rsidRPr="00F97459" w:rsidSect="00EC6F45">
      <w:footerReference w:type="default" r:id="rId8"/>
      <w:pgSz w:w="11906" w:h="16838"/>
      <w:pgMar w:top="1021" w:right="1797" w:bottom="1021" w:left="1797" w:header="720" w:footer="567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4B" w:rsidRDefault="00CA244B">
      <w:r>
        <w:separator/>
      </w:r>
    </w:p>
  </w:endnote>
  <w:endnote w:type="continuationSeparator" w:id="0">
    <w:p w:rsidR="00CA244B" w:rsidRDefault="00CA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, 'DF Kai Shu'">
    <w:altName w:val="Ink Free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913702"/>
      <w:docPartObj>
        <w:docPartGallery w:val="Page Numbers (Bottom of Page)"/>
        <w:docPartUnique/>
      </w:docPartObj>
    </w:sdtPr>
    <w:sdtEndPr/>
    <w:sdtContent>
      <w:p w:rsidR="00EC6F45" w:rsidRDefault="00CA244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8C4" w:rsidRPr="001638C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C6F45" w:rsidRDefault="00EC6F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4B" w:rsidRDefault="00CA244B">
      <w:r>
        <w:rPr>
          <w:color w:val="000000"/>
        </w:rPr>
        <w:separator/>
      </w:r>
    </w:p>
  </w:footnote>
  <w:footnote w:type="continuationSeparator" w:id="0">
    <w:p w:rsidR="00CA244B" w:rsidRDefault="00CA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900C1"/>
    <w:multiLevelType w:val="multilevel"/>
    <w:tmpl w:val="19FE73CE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, 'DF Kai Shu'" w:eastAsia="標楷體, 'DF Kai Shu'" w:hAnsi="標楷體, 'DF Kai Shu'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50"/>
    <w:rsid w:val="00044F82"/>
    <w:rsid w:val="00091D98"/>
    <w:rsid w:val="00110314"/>
    <w:rsid w:val="00116DDC"/>
    <w:rsid w:val="001638C4"/>
    <w:rsid w:val="00247F48"/>
    <w:rsid w:val="0027124D"/>
    <w:rsid w:val="002A3A6C"/>
    <w:rsid w:val="002A3ABD"/>
    <w:rsid w:val="002C4C2C"/>
    <w:rsid w:val="002F7320"/>
    <w:rsid w:val="003D0C8C"/>
    <w:rsid w:val="004B7045"/>
    <w:rsid w:val="004C3569"/>
    <w:rsid w:val="00520CD7"/>
    <w:rsid w:val="005660BF"/>
    <w:rsid w:val="00580355"/>
    <w:rsid w:val="006E6E9B"/>
    <w:rsid w:val="00773884"/>
    <w:rsid w:val="007902E2"/>
    <w:rsid w:val="00831CD7"/>
    <w:rsid w:val="00935050"/>
    <w:rsid w:val="009F7CCB"/>
    <w:rsid w:val="00A26793"/>
    <w:rsid w:val="00A66087"/>
    <w:rsid w:val="00B935E6"/>
    <w:rsid w:val="00B97121"/>
    <w:rsid w:val="00BE3F78"/>
    <w:rsid w:val="00C2105B"/>
    <w:rsid w:val="00CA244B"/>
    <w:rsid w:val="00D24C8F"/>
    <w:rsid w:val="00D77DDE"/>
    <w:rsid w:val="00E95F32"/>
    <w:rsid w:val="00EC6F45"/>
    <w:rsid w:val="00F97459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C83CC-52B6-4BA8-9167-4A177E74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1CD7"/>
    <w:pPr>
      <w:suppressAutoHyphens/>
    </w:pPr>
  </w:style>
  <w:style w:type="paragraph" w:styleId="1">
    <w:name w:val="heading 1"/>
    <w:basedOn w:val="Heading"/>
    <w:next w:val="Textbody"/>
    <w:rsid w:val="00831CD7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831CD7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831CD7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1CD7"/>
    <w:pPr>
      <w:suppressAutoHyphens/>
    </w:pPr>
    <w:rPr>
      <w:rFonts w:ascii="Times New Roman" w:eastAsia="標楷體, 'DF Kai Shu'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831CD7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rsid w:val="00831CD7"/>
    <w:pPr>
      <w:spacing w:after="140" w:line="288" w:lineRule="auto"/>
    </w:pPr>
  </w:style>
  <w:style w:type="paragraph" w:styleId="a3">
    <w:name w:val="List"/>
    <w:basedOn w:val="Textbody"/>
    <w:rsid w:val="00831CD7"/>
    <w:rPr>
      <w:rFonts w:cs="Mangal"/>
      <w:sz w:val="24"/>
    </w:rPr>
  </w:style>
  <w:style w:type="paragraph" w:styleId="a4">
    <w:name w:val="caption"/>
    <w:basedOn w:val="Standard"/>
    <w:rsid w:val="00831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31CD7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831CD7"/>
    <w:pPr>
      <w:suppressLineNumbers/>
    </w:pPr>
  </w:style>
  <w:style w:type="paragraph" w:customStyle="1" w:styleId="TableHeading">
    <w:name w:val="Table Heading"/>
    <w:basedOn w:val="TableContents"/>
    <w:rsid w:val="00831CD7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831CD7"/>
    <w:pPr>
      <w:spacing w:after="283"/>
      <w:ind w:left="567" w:right="567"/>
    </w:pPr>
  </w:style>
  <w:style w:type="paragraph" w:styleId="a5">
    <w:name w:val="Title"/>
    <w:basedOn w:val="Heading"/>
    <w:next w:val="Textbody"/>
    <w:rsid w:val="00831CD7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831CD7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sid w:val="00831CD7"/>
    <w:rPr>
      <w:rFonts w:ascii="標楷體, 'DF Kai Shu'" w:eastAsia="標楷體, 'DF Kai Shu'" w:hAnsi="標楷體, 'DF Kai Shu'" w:cs="Times New Roman"/>
    </w:rPr>
  </w:style>
  <w:style w:type="character" w:customStyle="1" w:styleId="WW8Num1z1">
    <w:name w:val="WW8Num1z1"/>
    <w:rsid w:val="00831CD7"/>
    <w:rPr>
      <w:rFonts w:ascii="Wingdings" w:eastAsia="Wingdings" w:hAnsi="Wingdings" w:cs="Wingdings"/>
    </w:rPr>
  </w:style>
  <w:style w:type="paragraph" w:styleId="a7">
    <w:name w:val="header"/>
    <w:basedOn w:val="a"/>
    <w:rsid w:val="00831CD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rsid w:val="00831CD7"/>
    <w:rPr>
      <w:sz w:val="20"/>
      <w:szCs w:val="18"/>
    </w:rPr>
  </w:style>
  <w:style w:type="paragraph" w:styleId="a9">
    <w:name w:val="footer"/>
    <w:basedOn w:val="a"/>
    <w:uiPriority w:val="99"/>
    <w:rsid w:val="00831CD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uiPriority w:val="99"/>
    <w:rsid w:val="00831CD7"/>
    <w:rPr>
      <w:sz w:val="20"/>
      <w:szCs w:val="18"/>
    </w:rPr>
  </w:style>
  <w:style w:type="numbering" w:customStyle="1" w:styleId="WW8Num1">
    <w:name w:val="WW8Num1"/>
    <w:basedOn w:val="a2"/>
    <w:rsid w:val="00831C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9D6E-8A35-4077-968B-C8E1AF48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</dc:title>
  <dc:creator>agr680</dc:creator>
  <cp:lastModifiedBy>邱家樺</cp:lastModifiedBy>
  <cp:revision>2</cp:revision>
  <cp:lastPrinted>2015-07-30T15:11:00Z</cp:lastPrinted>
  <dcterms:created xsi:type="dcterms:W3CDTF">2021-09-30T02:29:00Z</dcterms:created>
  <dcterms:modified xsi:type="dcterms:W3CDTF">2021-09-30T02:29:00Z</dcterms:modified>
</cp:coreProperties>
</file>